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Вариант </w:t>
      </w:r>
      <w:r w:rsidR="002D660D">
        <w:rPr>
          <w:sz w:val="28"/>
          <w:szCs w:val="28"/>
        </w:rPr>
        <w:t>1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меткости.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Генчи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окружность живота.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выделительную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 w:rsidRPr="00374470">
        <w:rPr>
          <w:sz w:val="28"/>
          <w:szCs w:val="28"/>
        </w:rPr>
        <w:t xml:space="preserve"> Индекс Кетле (см. приложение).</w:t>
      </w:r>
    </w:p>
    <w:p w:rsidR="00C476DE" w:rsidRDefault="00C476DE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Pr="00D776A4" w:rsidRDefault="00102964">
      <w:pPr>
        <w:rPr>
          <w:sz w:val="28"/>
          <w:szCs w:val="28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2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гибкости.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Серкина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длина руки.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иммунную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 w:rsidRPr="00374470">
        <w:rPr>
          <w:sz w:val="28"/>
          <w:szCs w:val="28"/>
        </w:rPr>
        <w:t xml:space="preserve"> Индекс Кетле (см. приложение).</w:t>
      </w:r>
    </w:p>
    <w:p w:rsidR="00D776A4" w:rsidRDefault="00D776A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Pr="00D776A4" w:rsidRDefault="00102964">
      <w:pPr>
        <w:rPr>
          <w:sz w:val="28"/>
          <w:szCs w:val="28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3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точности.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Генчи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длина руки.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ЦНС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 w:rsidRPr="00374470">
        <w:rPr>
          <w:sz w:val="28"/>
          <w:szCs w:val="28"/>
        </w:rPr>
        <w:t xml:space="preserve"> Индекс Кетле (см. приложение).</w:t>
      </w:r>
    </w:p>
    <w:p w:rsidR="00D776A4" w:rsidRPr="00D776A4" w:rsidRDefault="00D776A4">
      <w:pPr>
        <w:rPr>
          <w:sz w:val="28"/>
          <w:szCs w:val="28"/>
        </w:rPr>
      </w:pPr>
    </w:p>
    <w:p w:rsidR="00D776A4" w:rsidRDefault="00D776A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Pr="00D776A4" w:rsidRDefault="00102964">
      <w:pPr>
        <w:rPr>
          <w:sz w:val="28"/>
          <w:szCs w:val="28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4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точности.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Сообразе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длина плеча.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ЦНС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 w:rsidRPr="00374470">
        <w:rPr>
          <w:sz w:val="28"/>
          <w:szCs w:val="28"/>
        </w:rPr>
        <w:t xml:space="preserve"> Индекс Кетле (см. приложение).</w:t>
      </w:r>
    </w:p>
    <w:p w:rsidR="00D776A4" w:rsidRDefault="00D776A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Pr="00D776A4" w:rsidRDefault="00102964">
      <w:pPr>
        <w:rPr>
          <w:sz w:val="28"/>
          <w:szCs w:val="28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5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гибкости.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Генчи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высота поднятой руки.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опорно-двигательную систему.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Ливи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Default="00102964">
      <w:pPr>
        <w:rPr>
          <w:sz w:val="28"/>
          <w:szCs w:val="28"/>
        </w:rPr>
      </w:pPr>
    </w:p>
    <w:p w:rsidR="00102964" w:rsidRPr="00D776A4" w:rsidRDefault="00102964">
      <w:pPr>
        <w:rPr>
          <w:sz w:val="28"/>
          <w:szCs w:val="28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6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выносливости.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Гарвардский степ-тест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окружность головы.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дыхательную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Ливи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Pr="00D776A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7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ловкости.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Сообразе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обхват голени.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покровную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Ливи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Pr="00D776A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8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гибкости.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Серкина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обхват голени.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сенсорную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Ливи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102964" w:rsidRPr="00D776A4" w:rsidRDefault="0010296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9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скорости.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Серкина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обхват голени.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покровную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Рорера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Pr="00D776A4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10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скорости.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ортостатическая проба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длина предплечья.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иммунную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Рорера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Pr="00D776A4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11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выносливости.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Генчи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длина бедра.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пищеварительную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Рорера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Pr="00D776A4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12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точности.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ортостатическая проба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окружность головы.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иммунную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Рорера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Pr="00D776A4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13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гибкости.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Гарвардский степ-тест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окружность живота.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периферическую нервную систему.</w:t>
      </w:r>
    </w:p>
    <w:p w:rsidR="00894B01" w:rsidRPr="00E56278" w:rsidRDefault="00894B01" w:rsidP="00894B01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</w:t>
      </w:r>
      <w:r w:rsidRPr="00FD637F">
        <w:rPr>
          <w:sz w:val="28"/>
          <w:szCs w:val="28"/>
        </w:rPr>
        <w:t>Коэффициент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FD637F">
        <w:rPr>
          <w:sz w:val="28"/>
          <w:szCs w:val="28"/>
        </w:rPr>
        <w:t>пропорциональности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Pr="00D776A4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14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меткости.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Сообразе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обхват голени.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периферическую нервную систему.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Эрисмана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Pr="00D776A4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15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точности.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Руфье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окружность живота.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покровную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Эрисмана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Pr="00D776A4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16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выносливости.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Серкина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ширина кисти.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ЦНС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Эрисмана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Pr="00D776A4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17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гибкости.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Руфье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длина бедра.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опорно-двигательную систему.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Эрисмана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Pr="00D776A4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18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ловкости.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Штанге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ширина кисти.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сенсорную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Ярхо-Каупе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Pr="00D776A4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19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скорости.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Штанге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обхват голени.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ЦНС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Ярхо-Каупе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Pr="00D776A4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20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скорости.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Сообразе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ширина плеч.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сенсорную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Ярхо-Каупе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Pr="00D776A4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21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силы.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Гарвардский степ-тест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длина бедра.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лимфатическую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Ярхо-Каупе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Pr="00D776A4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22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скорости.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Штанге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длина кисти.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Ярхо-Каупе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Pr="00D776A4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23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ловкости.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Гарвардский степ-тест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длина голени.</w:t>
      </w:r>
    </w:p>
    <w:p w:rsid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ЦНС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Брока </w:t>
      </w:r>
      <w:r w:rsidRPr="00374470">
        <w:rPr>
          <w:sz w:val="28"/>
          <w:szCs w:val="28"/>
        </w:rPr>
        <w:t>(см. приложение).</w:t>
      </w:r>
    </w:p>
    <w:p w:rsidR="00392072" w:rsidRDefault="00392072" w:rsidP="00D776A4">
      <w:pPr>
        <w:rPr>
          <w:sz w:val="28"/>
          <w:szCs w:val="28"/>
        </w:rPr>
      </w:pPr>
    </w:p>
    <w:p w:rsidR="00A7500A" w:rsidRDefault="00A7500A" w:rsidP="00D776A4">
      <w:pPr>
        <w:rPr>
          <w:sz w:val="28"/>
          <w:szCs w:val="28"/>
        </w:rPr>
      </w:pPr>
    </w:p>
    <w:p w:rsidR="00A7500A" w:rsidRDefault="00A7500A" w:rsidP="00D776A4">
      <w:pPr>
        <w:rPr>
          <w:sz w:val="28"/>
          <w:szCs w:val="28"/>
        </w:rPr>
      </w:pPr>
    </w:p>
    <w:p w:rsidR="00A7500A" w:rsidRDefault="00A7500A" w:rsidP="00D776A4">
      <w:pPr>
        <w:rPr>
          <w:sz w:val="28"/>
          <w:szCs w:val="28"/>
        </w:rPr>
      </w:pPr>
    </w:p>
    <w:p w:rsidR="00A7500A" w:rsidRDefault="00A7500A" w:rsidP="00D776A4">
      <w:pPr>
        <w:rPr>
          <w:sz w:val="28"/>
          <w:szCs w:val="28"/>
        </w:rPr>
      </w:pPr>
    </w:p>
    <w:p w:rsidR="00A7500A" w:rsidRDefault="00A7500A" w:rsidP="00D776A4">
      <w:pPr>
        <w:rPr>
          <w:sz w:val="28"/>
          <w:szCs w:val="28"/>
        </w:rPr>
      </w:pPr>
    </w:p>
    <w:p w:rsidR="00A7500A" w:rsidRDefault="00A7500A" w:rsidP="00D776A4">
      <w:pPr>
        <w:rPr>
          <w:sz w:val="28"/>
          <w:szCs w:val="28"/>
        </w:rPr>
      </w:pPr>
    </w:p>
    <w:p w:rsidR="00A7500A" w:rsidRDefault="00A7500A" w:rsidP="00D776A4">
      <w:pPr>
        <w:rPr>
          <w:sz w:val="28"/>
          <w:szCs w:val="28"/>
        </w:rPr>
      </w:pPr>
    </w:p>
    <w:p w:rsidR="00A7500A" w:rsidRDefault="00A7500A" w:rsidP="00D776A4">
      <w:pPr>
        <w:rPr>
          <w:sz w:val="28"/>
          <w:szCs w:val="28"/>
        </w:rPr>
      </w:pPr>
    </w:p>
    <w:p w:rsidR="00A7500A" w:rsidRDefault="00A7500A" w:rsidP="00D776A4">
      <w:pPr>
        <w:rPr>
          <w:sz w:val="28"/>
          <w:szCs w:val="28"/>
        </w:rPr>
      </w:pPr>
    </w:p>
    <w:p w:rsidR="00A7500A" w:rsidRDefault="00A7500A" w:rsidP="00D776A4">
      <w:pPr>
        <w:rPr>
          <w:sz w:val="28"/>
          <w:szCs w:val="28"/>
        </w:rPr>
      </w:pPr>
    </w:p>
    <w:p w:rsidR="00A7500A" w:rsidRPr="00D776A4" w:rsidRDefault="00A7500A" w:rsidP="00D776A4">
      <w:pPr>
        <w:rPr>
          <w:sz w:val="28"/>
          <w:szCs w:val="28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24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гибкости.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Сообразе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длина кисти.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сенсорную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Брока </w:t>
      </w:r>
      <w:r w:rsidRPr="00374470">
        <w:rPr>
          <w:sz w:val="28"/>
          <w:szCs w:val="28"/>
        </w:rPr>
        <w:t>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A7500A" w:rsidRPr="00D776A4" w:rsidRDefault="00A7500A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25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меткости.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Штанге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ширина плеч.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репродуктивную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Брока </w:t>
      </w:r>
      <w:r w:rsidRPr="00374470">
        <w:rPr>
          <w:sz w:val="28"/>
          <w:szCs w:val="28"/>
        </w:rPr>
        <w:t>(см. приложение).</w:t>
      </w:r>
    </w:p>
    <w:p w:rsidR="00D776A4" w:rsidRP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Pr="00D776A4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26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скорости.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Серкина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ширина кисти.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ЦНС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Брока </w:t>
      </w:r>
      <w:r w:rsidRPr="00374470">
        <w:rPr>
          <w:sz w:val="28"/>
          <w:szCs w:val="28"/>
        </w:rPr>
        <w:t>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Pr="00D776A4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27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точности.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Серкина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длина руки.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кроветворную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Мануврие </w:t>
      </w:r>
      <w:r w:rsidRPr="00374470">
        <w:rPr>
          <w:sz w:val="28"/>
          <w:szCs w:val="28"/>
        </w:rPr>
        <w:t>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Pr="00D776A4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2D660D">
        <w:rPr>
          <w:sz w:val="28"/>
          <w:szCs w:val="28"/>
        </w:rPr>
        <w:t>28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скорости.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ортостатическая проба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длина плеча.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ЦНС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Мануврие </w:t>
      </w:r>
      <w:r w:rsidRPr="00374470">
        <w:rPr>
          <w:sz w:val="28"/>
          <w:szCs w:val="28"/>
        </w:rPr>
        <w:t>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Pr="00D776A4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8010EB">
        <w:rPr>
          <w:sz w:val="28"/>
          <w:szCs w:val="28"/>
        </w:rPr>
        <w:t>29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ловкости.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Штанге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обхват голени.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кровеносную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Мануврие </w:t>
      </w:r>
      <w:r w:rsidRPr="00374470">
        <w:rPr>
          <w:sz w:val="28"/>
          <w:szCs w:val="28"/>
        </w:rPr>
        <w:t>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Pr="00D776A4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8010EB">
        <w:rPr>
          <w:sz w:val="28"/>
          <w:szCs w:val="28"/>
        </w:rPr>
        <w:t>30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силы.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Гарвардский степ-тест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длина голени.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иммунную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Мануврие </w:t>
      </w:r>
      <w:r w:rsidRPr="00374470">
        <w:rPr>
          <w:sz w:val="28"/>
          <w:szCs w:val="28"/>
        </w:rPr>
        <w:t>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Pr="00D776A4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8010EB">
        <w:rPr>
          <w:sz w:val="28"/>
          <w:szCs w:val="28"/>
        </w:rPr>
        <w:t>31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меткости.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Руфье (см. приложение).</w:t>
      </w:r>
    </w:p>
    <w:p w:rsid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ширина плеч.</w:t>
      </w:r>
    </w:p>
    <w:p w:rsidR="00392072" w:rsidRPr="00D776A4" w:rsidRDefault="00392072" w:rsidP="00392072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иммунную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</w:t>
      </w:r>
      <w:r w:rsidRPr="00FD637F">
        <w:rPr>
          <w:sz w:val="28"/>
          <w:szCs w:val="28"/>
        </w:rPr>
        <w:t>Коэффициент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FD637F">
        <w:rPr>
          <w:sz w:val="28"/>
          <w:szCs w:val="28"/>
        </w:rPr>
        <w:t>пропорциональности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Pr="00D776A4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8010EB">
        <w:rPr>
          <w:sz w:val="28"/>
          <w:szCs w:val="28"/>
        </w:rPr>
        <w:t>32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выносливости.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Руфье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длина ноги.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опорно-двигательную систему.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</w:t>
      </w:r>
      <w:r w:rsidRPr="00FD637F">
        <w:rPr>
          <w:sz w:val="28"/>
          <w:szCs w:val="28"/>
        </w:rPr>
        <w:t>Коэффициент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FD637F">
        <w:rPr>
          <w:sz w:val="28"/>
          <w:szCs w:val="28"/>
        </w:rPr>
        <w:t>пропорциональности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Pr="00D776A4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8010EB">
        <w:rPr>
          <w:sz w:val="28"/>
          <w:szCs w:val="28"/>
        </w:rPr>
        <w:t>33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гибкости.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Серкина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окружность живота.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иммунную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</w:t>
      </w:r>
      <w:r w:rsidRPr="00FD637F">
        <w:rPr>
          <w:sz w:val="28"/>
          <w:szCs w:val="28"/>
        </w:rPr>
        <w:t>Коэффициент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FD637F">
        <w:rPr>
          <w:sz w:val="28"/>
          <w:szCs w:val="28"/>
        </w:rPr>
        <w:t>пропорциональности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Pr="00D776A4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8010EB">
      <w:pPr>
        <w:tabs>
          <w:tab w:val="left" w:pos="2334"/>
        </w:tabs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8010EB">
        <w:rPr>
          <w:sz w:val="28"/>
          <w:szCs w:val="28"/>
        </w:rPr>
        <w:t>34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ловкости.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Генчи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обхват голени.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ЦНС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</w:t>
      </w:r>
      <w:r w:rsidRPr="00FD637F">
        <w:rPr>
          <w:sz w:val="28"/>
          <w:szCs w:val="28"/>
        </w:rPr>
        <w:t>Коэффициент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FD637F">
        <w:rPr>
          <w:sz w:val="28"/>
          <w:szCs w:val="28"/>
        </w:rPr>
        <w:t>пропорциональности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Pr="00D776A4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8010EB">
        <w:rPr>
          <w:sz w:val="28"/>
          <w:szCs w:val="28"/>
        </w:rPr>
        <w:t>35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меткости.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Штанге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обхват голени.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дыхательную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</w:t>
      </w:r>
      <w:r w:rsidRPr="00FD637F">
        <w:rPr>
          <w:sz w:val="28"/>
          <w:szCs w:val="28"/>
        </w:rPr>
        <w:t>Коэффициент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FD637F">
        <w:rPr>
          <w:sz w:val="28"/>
          <w:szCs w:val="28"/>
        </w:rPr>
        <w:t>пропорциональности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Pr="00D776A4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8010EB">
        <w:rPr>
          <w:sz w:val="28"/>
          <w:szCs w:val="28"/>
        </w:rPr>
        <w:t>36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меткости.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ортостатическая проба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обхват грудной клетки.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кроветворную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Эрисмана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Pr="00D776A4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8010EB">
        <w:rPr>
          <w:sz w:val="28"/>
          <w:szCs w:val="28"/>
        </w:rPr>
        <w:t>37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скорости.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Руфье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обхват грудной клетки.</w:t>
      </w:r>
    </w:p>
    <w:p w:rsid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периферическую нервную систему.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Мануврие </w:t>
      </w:r>
      <w:r w:rsidRPr="00374470">
        <w:rPr>
          <w:sz w:val="28"/>
          <w:szCs w:val="28"/>
        </w:rPr>
        <w:t>(см. приложение).</w:t>
      </w:r>
    </w:p>
    <w:p w:rsidR="00392072" w:rsidRDefault="00392072" w:rsidP="00D776A4">
      <w:pPr>
        <w:rPr>
          <w:sz w:val="28"/>
          <w:szCs w:val="28"/>
        </w:rPr>
      </w:pPr>
    </w:p>
    <w:p w:rsidR="0082687C" w:rsidRDefault="0082687C" w:rsidP="00D776A4">
      <w:pPr>
        <w:rPr>
          <w:sz w:val="28"/>
          <w:szCs w:val="28"/>
        </w:rPr>
      </w:pPr>
    </w:p>
    <w:p w:rsidR="0082687C" w:rsidRDefault="0082687C" w:rsidP="00D776A4">
      <w:pPr>
        <w:rPr>
          <w:sz w:val="28"/>
          <w:szCs w:val="28"/>
        </w:rPr>
      </w:pPr>
    </w:p>
    <w:p w:rsidR="0082687C" w:rsidRDefault="0082687C" w:rsidP="00D776A4">
      <w:pPr>
        <w:rPr>
          <w:sz w:val="28"/>
          <w:szCs w:val="28"/>
        </w:rPr>
      </w:pPr>
    </w:p>
    <w:p w:rsidR="0082687C" w:rsidRDefault="0082687C" w:rsidP="00D776A4">
      <w:pPr>
        <w:rPr>
          <w:sz w:val="28"/>
          <w:szCs w:val="28"/>
        </w:rPr>
      </w:pPr>
    </w:p>
    <w:p w:rsidR="0082687C" w:rsidRDefault="0082687C" w:rsidP="00D776A4">
      <w:pPr>
        <w:rPr>
          <w:sz w:val="28"/>
          <w:szCs w:val="28"/>
        </w:rPr>
      </w:pPr>
    </w:p>
    <w:p w:rsidR="0082687C" w:rsidRDefault="0082687C" w:rsidP="00D776A4">
      <w:pPr>
        <w:rPr>
          <w:sz w:val="28"/>
          <w:szCs w:val="28"/>
        </w:rPr>
      </w:pPr>
    </w:p>
    <w:p w:rsidR="0082687C" w:rsidRDefault="0082687C" w:rsidP="00D776A4">
      <w:pPr>
        <w:rPr>
          <w:sz w:val="28"/>
          <w:szCs w:val="28"/>
        </w:rPr>
      </w:pPr>
    </w:p>
    <w:p w:rsidR="0082687C" w:rsidRDefault="0082687C" w:rsidP="00D776A4">
      <w:pPr>
        <w:rPr>
          <w:sz w:val="28"/>
          <w:szCs w:val="28"/>
        </w:rPr>
      </w:pPr>
    </w:p>
    <w:p w:rsidR="0082687C" w:rsidRDefault="0082687C" w:rsidP="00D776A4">
      <w:pPr>
        <w:rPr>
          <w:sz w:val="28"/>
          <w:szCs w:val="28"/>
        </w:rPr>
      </w:pPr>
    </w:p>
    <w:p w:rsidR="0082687C" w:rsidRDefault="0082687C" w:rsidP="00D776A4">
      <w:pPr>
        <w:rPr>
          <w:sz w:val="28"/>
          <w:szCs w:val="28"/>
        </w:rPr>
      </w:pPr>
    </w:p>
    <w:p w:rsidR="0082687C" w:rsidRPr="00D776A4" w:rsidRDefault="0082687C" w:rsidP="00D776A4">
      <w:pPr>
        <w:rPr>
          <w:sz w:val="28"/>
          <w:szCs w:val="28"/>
        </w:rPr>
      </w:pPr>
    </w:p>
    <w:p w:rsidR="00D776A4" w:rsidRPr="00D776A4" w:rsidRDefault="00D776A4" w:rsidP="008010EB">
      <w:pPr>
        <w:tabs>
          <w:tab w:val="left" w:pos="2334"/>
        </w:tabs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8010EB">
        <w:rPr>
          <w:sz w:val="28"/>
          <w:szCs w:val="28"/>
        </w:rPr>
        <w:t>38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гибкости.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Генчи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длина плеча.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кровеносную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Мануврие </w:t>
      </w:r>
      <w:r w:rsidRPr="00374470">
        <w:rPr>
          <w:sz w:val="28"/>
          <w:szCs w:val="28"/>
        </w:rPr>
        <w:t>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Pr="00D776A4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8010EB">
        <w:rPr>
          <w:sz w:val="28"/>
          <w:szCs w:val="28"/>
        </w:rPr>
        <w:t>39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ловкости.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Гарвардский степ-тест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длина плеча.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периферическую нервную систему.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Мануврие </w:t>
      </w:r>
      <w:r w:rsidRPr="00374470">
        <w:rPr>
          <w:sz w:val="28"/>
          <w:szCs w:val="28"/>
        </w:rPr>
        <w:t>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82687C" w:rsidRPr="00D776A4" w:rsidRDefault="0082687C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lastRenderedPageBreak/>
        <w:t xml:space="preserve">Вариант </w:t>
      </w:r>
      <w:r w:rsidR="008010EB">
        <w:rPr>
          <w:sz w:val="28"/>
          <w:szCs w:val="28"/>
        </w:rPr>
        <w:t>40</w:t>
      </w:r>
      <w:bookmarkStart w:id="0" w:name="_GoBack"/>
      <w:bookmarkEnd w:id="0"/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>Анкета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1. Ф.И.О.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2. Возраст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3. Рост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4. Вес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5. Пол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6. Частота сердечных сокращений в покое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7. Частота дыхания в покое (ударов в минуту)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8. Группа крови, резус фактор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9. Занимались (занимаетесь) спортом? (если да, то каким)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10. Есть ли хронические заболевания?</w:t>
      </w:r>
    </w:p>
    <w:p w:rsidR="00D776A4" w:rsidRPr="00D776A4" w:rsidRDefault="00D776A4" w:rsidP="00D776A4">
      <w:pPr>
        <w:pStyle w:val="a3"/>
        <w:rPr>
          <w:sz w:val="28"/>
          <w:szCs w:val="28"/>
        </w:rPr>
      </w:pPr>
      <w:r w:rsidRPr="00D776A4">
        <w:rPr>
          <w:sz w:val="28"/>
          <w:szCs w:val="28"/>
        </w:rPr>
        <w:t>11. Прививки (какие ставили).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D776A4">
        <w:rPr>
          <w:sz w:val="28"/>
          <w:szCs w:val="28"/>
        </w:rPr>
        <w:t>гибкости.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Функциональная проба: </w:t>
      </w:r>
      <w:r w:rsidRPr="00D776A4">
        <w:rPr>
          <w:sz w:val="28"/>
          <w:szCs w:val="28"/>
        </w:rPr>
        <w:t>Проба Сообразе (см. приложение).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Антропометрические измерения: </w:t>
      </w:r>
      <w:r w:rsidRPr="00D776A4">
        <w:rPr>
          <w:sz w:val="28"/>
          <w:szCs w:val="28"/>
        </w:rPr>
        <w:t>высота поднятой руки.</w:t>
      </w:r>
    </w:p>
    <w:p w:rsidR="00D776A4" w:rsidRPr="00D776A4" w:rsidRDefault="00D776A4" w:rsidP="00D776A4">
      <w:pPr>
        <w:rPr>
          <w:sz w:val="28"/>
          <w:szCs w:val="28"/>
        </w:rPr>
      </w:pPr>
      <w:r w:rsidRPr="00D776A4">
        <w:rPr>
          <w:b/>
          <w:sz w:val="28"/>
          <w:szCs w:val="28"/>
        </w:rPr>
        <w:t xml:space="preserve">Система организма человека: </w:t>
      </w:r>
      <w:r w:rsidRPr="00D776A4">
        <w:rPr>
          <w:sz w:val="28"/>
          <w:szCs w:val="28"/>
        </w:rPr>
        <w:t>опишите лимфатическую систему организма.</w:t>
      </w:r>
    </w:p>
    <w:p w:rsidR="00392072" w:rsidRPr="00E56278" w:rsidRDefault="00392072" w:rsidP="00392072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</w:t>
      </w:r>
      <w:r w:rsidRPr="00FD637F">
        <w:rPr>
          <w:sz w:val="28"/>
          <w:szCs w:val="28"/>
        </w:rPr>
        <w:t>Коэффициент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FD637F">
        <w:rPr>
          <w:sz w:val="28"/>
          <w:szCs w:val="28"/>
        </w:rPr>
        <w:t>пропорциональности</w:t>
      </w:r>
      <w:r w:rsidRPr="00374470">
        <w:rPr>
          <w:sz w:val="28"/>
          <w:szCs w:val="28"/>
        </w:rPr>
        <w:t xml:space="preserve"> (см. приложение).</w:t>
      </w: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Pr="00D776A4" w:rsidRDefault="00D776A4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p w:rsidR="00D776A4" w:rsidRDefault="00D776A4">
      <w:pPr>
        <w:rPr>
          <w:i/>
          <w:sz w:val="28"/>
          <w:szCs w:val="28"/>
        </w:rPr>
      </w:pPr>
    </w:p>
    <w:p w:rsidR="00505DF6" w:rsidRDefault="00505DF6">
      <w:pPr>
        <w:rPr>
          <w:i/>
          <w:sz w:val="28"/>
          <w:szCs w:val="28"/>
        </w:rPr>
      </w:pPr>
    </w:p>
    <w:p w:rsidR="00505DF6" w:rsidRDefault="00505DF6">
      <w:pPr>
        <w:rPr>
          <w:i/>
          <w:sz w:val="28"/>
          <w:szCs w:val="28"/>
        </w:rPr>
      </w:pPr>
    </w:p>
    <w:p w:rsidR="00505DF6" w:rsidRDefault="00505DF6">
      <w:pPr>
        <w:rPr>
          <w:i/>
          <w:sz w:val="28"/>
          <w:szCs w:val="28"/>
        </w:rPr>
      </w:pPr>
    </w:p>
    <w:p w:rsidR="00505DF6" w:rsidRDefault="00505DF6">
      <w:pPr>
        <w:rPr>
          <w:i/>
          <w:sz w:val="28"/>
          <w:szCs w:val="28"/>
        </w:rPr>
      </w:pPr>
    </w:p>
    <w:p w:rsidR="00505DF6" w:rsidRDefault="00505DF6">
      <w:pPr>
        <w:rPr>
          <w:i/>
          <w:sz w:val="28"/>
          <w:szCs w:val="28"/>
        </w:rPr>
      </w:pPr>
    </w:p>
    <w:p w:rsidR="00505DF6" w:rsidRDefault="00505DF6">
      <w:pPr>
        <w:rPr>
          <w:i/>
          <w:sz w:val="28"/>
          <w:szCs w:val="28"/>
        </w:rPr>
      </w:pP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05DF6">
        <w:rPr>
          <w:rFonts w:ascii="Times New Roman" w:eastAsia="Calibri" w:hAnsi="Times New Roman" w:cs="Times New Roman"/>
          <w:i/>
          <w:sz w:val="28"/>
          <w:szCs w:val="28"/>
        </w:rPr>
        <w:lastRenderedPageBreak/>
        <w:t xml:space="preserve">Приложение: 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5DF6">
        <w:rPr>
          <w:rFonts w:ascii="Times New Roman" w:eastAsia="Calibri" w:hAnsi="Times New Roman" w:cs="Times New Roman"/>
          <w:b/>
          <w:sz w:val="28"/>
          <w:szCs w:val="28"/>
        </w:rPr>
        <w:t>Гарвардский степ-тест.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Гарвардский степ-тест выполняется следующим образом. 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>Из оборудования необходимы секундомер, степ-скамья высотой не более 50 см для мужчин и 40 см для женщин и метроном, который отсчитывает удары с ритмом 120 в минуту; (если нет метронома, счет можно вести человеку, проводящему тест, с такой частотой, чтобы каждый счет “раз-два” приходился на одну секунду, и “три-четыре” также на одну секунду.</w:t>
      </w:r>
      <w:proofErr w:type="gramEnd"/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На счет “раз” испытуемый ставит одну ногу на скамью на счет “два” – вторую ногу на скамью, на счет “три” ставит первую ногу на пол, на счет “четыре” – вторую ногу на пол). </w:t>
      </w:r>
      <w:proofErr w:type="gramEnd"/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Таким образом, за первую секунду испытуемый встает двумя ногами на скамью, за вторую секунду – двумя ногами на пол. Благодаря такому темпу достигается необходимая частота восхождений на скамью – 30 в минуту, а продолжительность восхождений – 5 минут. При этом следует ноги и на скамью, и на пол ставить не на носок, а на всю стопу, а тело в положении стоя на скамье сохранять полностью выпрямленным. Движения рук не ограничиваются, и могут быть такими, как при обычной ходьбе. 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После тридцати восхождений испытуемого просят принять удобное 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>положение</w:t>
      </w:r>
      <w:proofErr w:type="gramEnd"/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 сидя и дают ему отдохнуть в течение одной минуты. Начинается восстановительный период. С начала второй минуты начинают подсчет пульса за 30 секунд, затем с начала третьей минуты подсчет пульса за 30 секунд и с начала четвертой минуты подсчет пульса за 30 секунд. То есть получают три величины пульса:  2 мин – 2 мин 30 сек; 3 мин – 3 мин 30 сек; 4 мин – 4 мин 30 сек. После записи этих данных осуществляют подсчет индекса Гарвардского 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>степ-теста</w:t>
      </w:r>
      <w:proofErr w:type="gramEnd"/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 (ИГСТ), исходя из которого и выносят заключение о физической работоспособности испытуемого.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> ИГСТ = t х 100 / (1 + f2 + f3) х 2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>t – это время, за которое осуществляется восхождения на степ-скамью,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f1, f2, f3 – величины, полученные при измерении пульса, начиная со второй минуты восстановительного периода. 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2341"/>
        <w:gridCol w:w="2407"/>
        <w:gridCol w:w="2407"/>
        <w:gridCol w:w="2416"/>
      </w:tblGrid>
      <w:tr w:rsidR="00505DF6" w:rsidRPr="00505DF6" w:rsidTr="00400866"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Результат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Лица, не занимающиеся спортом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Лица, занимающиеся циклическими видами спорта (гребля, бег, гонки, лыжи, плавание)</w:t>
            </w:r>
          </w:p>
        </w:tc>
        <w:tc>
          <w:tcPr>
            <w:tcW w:w="2464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Лица, занимающиеся ациклическими видами спорта (волейбол, хоккей, футбол, теннис, бадминтон и др.)</w:t>
            </w:r>
          </w:p>
        </w:tc>
      </w:tr>
      <w:tr w:rsidR="00505DF6" w:rsidRPr="00505DF6" w:rsidTr="00400866"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lastRenderedPageBreak/>
              <w:t>Плохой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Менее 56</w:t>
            </w:r>
            <w:r w:rsidRPr="00505DF6">
              <w:rPr>
                <w:rFonts w:eastAsia="Calibri"/>
              </w:rPr>
              <w:tab/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Менее 71</w:t>
            </w:r>
          </w:p>
        </w:tc>
        <w:tc>
          <w:tcPr>
            <w:tcW w:w="2464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ab/>
              <w:t>Менее 61</w:t>
            </w:r>
          </w:p>
        </w:tc>
      </w:tr>
      <w:tr w:rsidR="00505DF6" w:rsidRPr="00505DF6" w:rsidTr="00400866"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Ниже среднего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56-65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71-80</w:t>
            </w:r>
          </w:p>
        </w:tc>
        <w:tc>
          <w:tcPr>
            <w:tcW w:w="2464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61-70</w:t>
            </w:r>
          </w:p>
        </w:tc>
      </w:tr>
      <w:tr w:rsidR="00505DF6" w:rsidRPr="00505DF6" w:rsidTr="00400866"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Средний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66-70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81-90</w:t>
            </w:r>
          </w:p>
        </w:tc>
        <w:tc>
          <w:tcPr>
            <w:tcW w:w="2464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71-80</w:t>
            </w:r>
          </w:p>
        </w:tc>
      </w:tr>
      <w:tr w:rsidR="00505DF6" w:rsidRPr="00505DF6" w:rsidTr="00400866"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Выше среднего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71-80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91-100</w:t>
            </w:r>
          </w:p>
        </w:tc>
        <w:tc>
          <w:tcPr>
            <w:tcW w:w="2464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81-90</w:t>
            </w:r>
          </w:p>
        </w:tc>
      </w:tr>
      <w:tr w:rsidR="00505DF6" w:rsidRPr="00505DF6" w:rsidTr="00400866"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Хороший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81-90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101-110</w:t>
            </w:r>
          </w:p>
        </w:tc>
        <w:tc>
          <w:tcPr>
            <w:tcW w:w="2464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91-100</w:t>
            </w:r>
          </w:p>
        </w:tc>
      </w:tr>
      <w:tr w:rsidR="00505DF6" w:rsidRPr="00505DF6" w:rsidTr="00400866"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Отличный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Более 90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Более 110</w:t>
            </w:r>
          </w:p>
        </w:tc>
        <w:tc>
          <w:tcPr>
            <w:tcW w:w="2464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Боле 100</w:t>
            </w:r>
          </w:p>
        </w:tc>
      </w:tr>
    </w:tbl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b/>
          <w:sz w:val="28"/>
          <w:szCs w:val="28"/>
        </w:rPr>
        <w:t>Проба Штанге.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После 5 минут отдыха сидя и двух-трех глубоких вдохов-выдохов испытуемый делает полный вдох, на 80–90 % от максимального, затем выполняется задержка дыхания и измеряется время до ее прекращения. Нетренированные люди 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>могут задержать дыхание на 40–55 сек</w:t>
      </w:r>
      <w:proofErr w:type="gramEnd"/>
      <w:r w:rsidRPr="00505DF6">
        <w:rPr>
          <w:rFonts w:ascii="Times New Roman" w:eastAsia="Calibri" w:hAnsi="Times New Roman" w:cs="Times New Roman"/>
          <w:sz w:val="28"/>
          <w:szCs w:val="28"/>
        </w:rPr>
        <w:t>, тренированные — на 60–90 сек и более, при заболевании или переутомлении время задержки снижается до 30–35сек.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Оценка состояния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Задержка дыхания на вздохе        (в секундах)</w:t>
            </w:r>
          </w:p>
        </w:tc>
      </w:tr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Отличное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Более 60</w:t>
            </w:r>
          </w:p>
        </w:tc>
      </w:tr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Хорошее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 xml:space="preserve">40 -60 </w:t>
            </w:r>
          </w:p>
        </w:tc>
      </w:tr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Среднее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30 - 40</w:t>
            </w:r>
          </w:p>
        </w:tc>
      </w:tr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Плохое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Менее 30</w:t>
            </w:r>
          </w:p>
        </w:tc>
      </w:tr>
    </w:tbl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5DF6">
        <w:rPr>
          <w:rFonts w:ascii="Times New Roman" w:eastAsia="Calibri" w:hAnsi="Times New Roman" w:cs="Times New Roman"/>
          <w:b/>
          <w:sz w:val="28"/>
          <w:szCs w:val="28"/>
        </w:rPr>
        <w:t>Проба Генчи.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После 5 минут отдыха сидя и двух-трех глубоких вдохов-выдохов испытуемый делает полный выдох, на 80–90 % от максимального, затем выполняется задержка дыхания и измеряется время до ее прекращения. Нетренированные люди 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>могут задержать дыхание на 25–30 сек</w:t>
      </w:r>
      <w:proofErr w:type="gramEnd"/>
      <w:r w:rsidRPr="00505DF6">
        <w:rPr>
          <w:rFonts w:ascii="Times New Roman" w:eastAsia="Calibri" w:hAnsi="Times New Roman" w:cs="Times New Roman"/>
          <w:sz w:val="28"/>
          <w:szCs w:val="28"/>
        </w:rPr>
        <w:t>, а тренированные — 40–60 сек и более. 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Оценка состояния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Задержка дыхания на вздохе        (в секундах)</w:t>
            </w:r>
          </w:p>
        </w:tc>
      </w:tr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Отличное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Более 40</w:t>
            </w:r>
          </w:p>
        </w:tc>
      </w:tr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Хорошее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30 -40</w:t>
            </w:r>
          </w:p>
        </w:tc>
      </w:tr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Среднее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25 - 30</w:t>
            </w:r>
          </w:p>
        </w:tc>
      </w:tr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Плохое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Менее 25</w:t>
            </w:r>
          </w:p>
        </w:tc>
      </w:tr>
    </w:tbl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5DF6">
        <w:rPr>
          <w:rFonts w:ascii="Times New Roman" w:eastAsia="Calibri" w:hAnsi="Times New Roman" w:cs="Times New Roman"/>
          <w:b/>
          <w:sz w:val="28"/>
          <w:szCs w:val="28"/>
        </w:rPr>
        <w:t>Проба Серкина.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В первой фазе пробы определяется время задержки дыхания на вдохе в положении сидя (аналогично пробе Штанге). Затем за 30 сек. нужно выполнить 20 приседаний и определяется задержка 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>дыхания</w:t>
      </w:r>
      <w:proofErr w:type="gramEnd"/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 на вдохе стоя </w:t>
      </w:r>
      <w:r w:rsidRPr="00505D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(вторая фаза). После отдыха стоя в течение 1 мин. определяется время задержки 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>дыхания</w:t>
      </w:r>
      <w:proofErr w:type="gramEnd"/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 на вдохе сидя (повторяется первая фаза). 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2461"/>
        <w:gridCol w:w="2371"/>
        <w:gridCol w:w="2370"/>
        <w:gridCol w:w="2369"/>
      </w:tblGrid>
      <w:tr w:rsidR="00505DF6" w:rsidRPr="00505DF6" w:rsidTr="00400866"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Оценка состояния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Первая фаза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Вторая фаза</w:t>
            </w:r>
          </w:p>
        </w:tc>
        <w:tc>
          <w:tcPr>
            <w:tcW w:w="2464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Третья фаза</w:t>
            </w:r>
          </w:p>
        </w:tc>
      </w:tr>
      <w:tr w:rsidR="00505DF6" w:rsidRPr="00505DF6" w:rsidTr="00400866"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Здоровые тренированные люди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60 и более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30 и более</w:t>
            </w:r>
          </w:p>
        </w:tc>
        <w:tc>
          <w:tcPr>
            <w:tcW w:w="2464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60 и более</w:t>
            </w:r>
          </w:p>
        </w:tc>
      </w:tr>
      <w:tr w:rsidR="00505DF6" w:rsidRPr="00505DF6" w:rsidTr="00400866"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 xml:space="preserve">Здоровые нетренированные люди 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40 - 60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15 – 25</w:t>
            </w:r>
          </w:p>
        </w:tc>
        <w:tc>
          <w:tcPr>
            <w:tcW w:w="2464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35 – 55</w:t>
            </w:r>
          </w:p>
        </w:tc>
      </w:tr>
      <w:tr w:rsidR="00505DF6" w:rsidRPr="00505DF6" w:rsidTr="00400866"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Люди со скрытой недостаточностью кровообращения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20 - 40</w:t>
            </w:r>
          </w:p>
        </w:tc>
        <w:tc>
          <w:tcPr>
            <w:tcW w:w="2463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14 и менее</w:t>
            </w:r>
          </w:p>
        </w:tc>
        <w:tc>
          <w:tcPr>
            <w:tcW w:w="2464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34 и менее</w:t>
            </w:r>
          </w:p>
        </w:tc>
      </w:tr>
    </w:tbl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5DF6">
        <w:rPr>
          <w:rFonts w:ascii="Times New Roman" w:eastAsia="Calibri" w:hAnsi="Times New Roman" w:cs="Times New Roman"/>
          <w:b/>
          <w:sz w:val="28"/>
          <w:szCs w:val="28"/>
        </w:rPr>
        <w:t>Проба Сообразе.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>В положении сидя после двух-трех спокойных дыхательных движений сделайте выдох и задержите дыхание, зажав нос пальцами. Зафиксируйте с помощью секундомера максимально произвольное время задержки дыхания на выдохе.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Оценка состояния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Задержка дыхания (в секундах)</w:t>
            </w:r>
          </w:p>
        </w:tc>
      </w:tr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Хорошее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Более 40</w:t>
            </w:r>
          </w:p>
        </w:tc>
      </w:tr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Среднее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25 - 40</w:t>
            </w:r>
          </w:p>
        </w:tc>
      </w:tr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Плохое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Менее 25</w:t>
            </w:r>
          </w:p>
        </w:tc>
      </w:tr>
    </w:tbl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5DF6">
        <w:rPr>
          <w:rFonts w:ascii="Times New Roman" w:eastAsia="Calibri" w:hAnsi="Times New Roman" w:cs="Times New Roman"/>
          <w:b/>
          <w:sz w:val="28"/>
          <w:szCs w:val="28"/>
        </w:rPr>
        <w:t>Проба Руфье.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>Сидя измерьте пульс в течение 15 секунд в состоянии покоя после    5-минутного отдыха (</w:t>
      </w:r>
      <w:r w:rsidRPr="00505DF6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505DF6">
        <w:rPr>
          <w:rFonts w:ascii="Times New Roman" w:eastAsia="Calibri" w:hAnsi="Times New Roman" w:cs="Times New Roman"/>
          <w:sz w:val="28"/>
          <w:szCs w:val="28"/>
        </w:rPr>
        <w:t>1). Затем сделайте 30 приседаний за 45 секунд. Снова измерьте пульс за 15 секунд (</w:t>
      </w:r>
      <w:r w:rsidRPr="00505DF6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505DF6">
        <w:rPr>
          <w:rFonts w:ascii="Times New Roman" w:eastAsia="Calibri" w:hAnsi="Times New Roman" w:cs="Times New Roman"/>
          <w:sz w:val="28"/>
          <w:szCs w:val="28"/>
        </w:rPr>
        <w:t>2). Одну минуту отдохните. Снова измерьте пульс в течение 15 секунд (</w:t>
      </w:r>
      <w:r w:rsidRPr="00505DF6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3). 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>Далее произведите расчет по формуле: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>(4 х (Р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 + Р2 + Р3) – 200) / 100.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826"/>
        <w:gridCol w:w="4745"/>
      </w:tblGrid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  <w:lang w:val="en-US"/>
              </w:rPr>
            </w:pPr>
            <w:r w:rsidRPr="00505DF6">
              <w:rPr>
                <w:rFonts w:eastAsia="Calibri"/>
              </w:rPr>
              <w:t>Оценка состояния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Результат по формуле</w:t>
            </w:r>
          </w:p>
        </w:tc>
      </w:tr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Отличное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0 – 3</w:t>
            </w:r>
          </w:p>
        </w:tc>
      </w:tr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Хорошее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3 – 5</w:t>
            </w:r>
          </w:p>
        </w:tc>
      </w:tr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Среднее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6 – 9</w:t>
            </w:r>
          </w:p>
        </w:tc>
      </w:tr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Плохое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10 - 15</w:t>
            </w:r>
          </w:p>
        </w:tc>
      </w:tr>
      <w:tr w:rsidR="00505DF6" w:rsidRPr="00505DF6" w:rsidTr="00400866">
        <w:tc>
          <w:tcPr>
            <w:tcW w:w="4926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Неудовлетворительное</w:t>
            </w:r>
          </w:p>
        </w:tc>
        <w:tc>
          <w:tcPr>
            <w:tcW w:w="4927" w:type="dxa"/>
          </w:tcPr>
          <w:p w:rsidR="00505DF6" w:rsidRPr="00505DF6" w:rsidRDefault="00505DF6" w:rsidP="00505DF6">
            <w:pPr>
              <w:jc w:val="center"/>
              <w:rPr>
                <w:rFonts w:eastAsia="Calibri"/>
              </w:rPr>
            </w:pPr>
            <w:r w:rsidRPr="00505DF6">
              <w:rPr>
                <w:rFonts w:eastAsia="Calibri"/>
              </w:rPr>
              <w:t>Более 15</w:t>
            </w:r>
          </w:p>
        </w:tc>
      </w:tr>
    </w:tbl>
    <w:p w:rsidR="00505DF6" w:rsidRDefault="00505DF6" w:rsidP="00505DF6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05DF6" w:rsidRDefault="00505DF6" w:rsidP="00505DF6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05DF6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Антропометрические индексы для оценки физического развития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5DF6">
        <w:rPr>
          <w:rFonts w:ascii="Times New Roman" w:eastAsia="Calibri" w:hAnsi="Times New Roman" w:cs="Times New Roman"/>
          <w:b/>
          <w:sz w:val="28"/>
          <w:szCs w:val="28"/>
        </w:rPr>
        <w:t>Индекс Кетле.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>Индекс массы тела.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I=P/L², где 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 – масса тела (кг), L – длина тела (м). Значение данного индекса &lt;18,5 свидетельствует о дефиците массы тела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> ;</w:t>
      </w:r>
      <w:proofErr w:type="gramEnd"/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 18,5-24,9 – нормальный показатель для большинства людей; &gt;25,0 – избыточная масса тела ; &gt;29,9 – ожирение.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5DF6">
        <w:rPr>
          <w:rFonts w:ascii="Times New Roman" w:eastAsia="Calibri" w:hAnsi="Times New Roman" w:cs="Times New Roman"/>
          <w:b/>
          <w:sz w:val="28"/>
          <w:szCs w:val="28"/>
        </w:rPr>
        <w:t>Индекс Ливи.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>Индекс определяет отношение обхвата груди к длине тела. Индекс характеризует пропорции тела по шкале «узкосложенность 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>–ш</w:t>
      </w:r>
      <w:proofErr w:type="gramEnd"/>
      <w:r w:rsidRPr="00505DF6">
        <w:rPr>
          <w:rFonts w:ascii="Times New Roman" w:eastAsia="Calibri" w:hAnsi="Times New Roman" w:cs="Times New Roman"/>
          <w:sz w:val="28"/>
          <w:szCs w:val="28"/>
        </w:rPr>
        <w:t>ироксложенность»: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>I=T/L*100, где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 Т</w:t>
      </w:r>
      <w:proofErr w:type="gramEnd"/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 – обхват груди в спокойном состоянии (см),              L – длина тела (см). Среднее значение индекса 50-55%. 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5DF6">
        <w:rPr>
          <w:rFonts w:ascii="Times New Roman" w:eastAsia="Calibri" w:hAnsi="Times New Roman" w:cs="Times New Roman"/>
          <w:b/>
          <w:sz w:val="28"/>
          <w:szCs w:val="28"/>
        </w:rPr>
        <w:t>Индекс Рорера.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>Коэффициент упитанности характеризует относительную плотность тела.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I = P/ L³, где 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 – масса тела (кг), L – длина тела (м). Среднее значение индекса для мужчин – 12,0, для женщин – 14,0. 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5DF6">
        <w:rPr>
          <w:rFonts w:ascii="Times New Roman" w:eastAsia="Calibri" w:hAnsi="Times New Roman" w:cs="Times New Roman"/>
          <w:b/>
          <w:sz w:val="28"/>
          <w:szCs w:val="28"/>
        </w:rPr>
        <w:t xml:space="preserve">Индекс Эрисмана. 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>Индекс определяет пропорциональность развития грудной клетки.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>I=Т-0,5L, где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 Т</w:t>
      </w:r>
      <w:proofErr w:type="gramEnd"/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 – обхват груди в спокойном состоянии (см), L – длина тела (см). Среднее значение для мужчин – 5,8, для женщин – 3,8. Большее значение данного индекса означает широкую грудную клетку. 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5DF6">
        <w:rPr>
          <w:rFonts w:ascii="Times New Roman" w:eastAsia="Calibri" w:hAnsi="Times New Roman" w:cs="Times New Roman"/>
          <w:b/>
          <w:sz w:val="28"/>
          <w:szCs w:val="28"/>
        </w:rPr>
        <w:t>Индекс Ярхо-Каупе.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>I=P/L, где Р—масса тела (г), L – длина тела (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>см</w:t>
      </w:r>
      <w:proofErr w:type="gramEnd"/>
      <w:r w:rsidRPr="00505DF6">
        <w:rPr>
          <w:rFonts w:ascii="Times New Roman" w:eastAsia="Calibri" w:hAnsi="Times New Roman" w:cs="Times New Roman"/>
          <w:sz w:val="28"/>
          <w:szCs w:val="28"/>
        </w:rPr>
        <w:t>). Среднее значение данного индекса для мужчин – 350-400 г/см, а для женщин 325-370 г/см.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5DF6">
        <w:rPr>
          <w:rFonts w:ascii="Times New Roman" w:eastAsia="Calibri" w:hAnsi="Times New Roman" w:cs="Times New Roman"/>
          <w:b/>
          <w:sz w:val="28"/>
          <w:szCs w:val="28"/>
        </w:rPr>
        <w:t>Индекс Брока.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>Показатель для расчета нормального соотношения роста и веса человека (расчет идеального веса).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>С учетом того, что у женщин значительно больший слой подкожного жира, чем у мужчин; что возраст человека вносит свои коррективы в расчеты и т.д. Эту формула в настоящее время преобразована следующим образом: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proofErr w:type="gramStart"/>
      <w:r w:rsidRPr="00505DF6">
        <w:rPr>
          <w:rFonts w:ascii="Times New Roman" w:eastAsia="Calibri" w:hAnsi="Times New Roman" w:cs="Times New Roman"/>
          <w:bCs/>
          <w:iCs/>
          <w:sz w:val="28"/>
          <w:szCs w:val="28"/>
        </w:rPr>
        <w:t>Р</w:t>
      </w:r>
      <w:proofErr w:type="gramEnd"/>
      <w:r w:rsidRPr="00505DF6">
        <w:rPr>
          <w:rFonts w:ascii="Times New Roman" w:eastAsia="Calibri" w:hAnsi="Times New Roman" w:cs="Times New Roman"/>
          <w:bCs/>
          <w:iCs/>
          <w:sz w:val="28"/>
          <w:szCs w:val="28"/>
        </w:rPr>
        <w:t>= 0,9 х L – 100 (для мужчин);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proofErr w:type="gramStart"/>
      <w:r w:rsidRPr="00505DF6">
        <w:rPr>
          <w:rFonts w:ascii="Times New Roman" w:eastAsia="Calibri" w:hAnsi="Times New Roman" w:cs="Times New Roman"/>
          <w:bCs/>
          <w:iCs/>
          <w:sz w:val="28"/>
          <w:szCs w:val="28"/>
        </w:rPr>
        <w:t>Р</w:t>
      </w:r>
      <w:proofErr w:type="gramEnd"/>
      <w:r w:rsidRPr="00505DF6">
        <w:rPr>
          <w:rFonts w:ascii="Times New Roman" w:eastAsia="Calibri" w:hAnsi="Times New Roman" w:cs="Times New Roman"/>
          <w:bCs/>
          <w:iCs/>
          <w:sz w:val="28"/>
          <w:szCs w:val="28"/>
        </w:rPr>
        <w:t>= 0,85 х· L – 100 (для женщин);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lastRenderedPageBreak/>
        <w:t>где P – масса тела (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>кг</w:t>
      </w:r>
      <w:proofErr w:type="gramEnd"/>
      <w:r w:rsidRPr="00505DF6">
        <w:rPr>
          <w:rFonts w:ascii="Times New Roman" w:eastAsia="Calibri" w:hAnsi="Times New Roman" w:cs="Times New Roman"/>
          <w:sz w:val="28"/>
          <w:szCs w:val="28"/>
        </w:rPr>
        <w:t>), L – длина тела (см).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5DF6">
        <w:rPr>
          <w:rFonts w:ascii="Times New Roman" w:eastAsia="Calibri" w:hAnsi="Times New Roman" w:cs="Times New Roman"/>
          <w:b/>
          <w:sz w:val="28"/>
          <w:szCs w:val="28"/>
        </w:rPr>
        <w:t>Индекс Мануврие.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>Индекс характеризует длину ног: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05DF6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I = (длина ноги / </w:t>
      </w:r>
      <w:proofErr w:type="gramStart"/>
      <w:r w:rsidRPr="00505DF6">
        <w:rPr>
          <w:rFonts w:ascii="Times New Roman" w:eastAsia="Calibri" w:hAnsi="Times New Roman" w:cs="Times New Roman"/>
          <w:bCs/>
          <w:iCs/>
          <w:sz w:val="28"/>
          <w:szCs w:val="28"/>
        </w:rPr>
        <w:t>рост</w:t>
      </w:r>
      <w:proofErr w:type="gramEnd"/>
      <w:r w:rsidRPr="00505DF6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сидя) х 100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>Величина индекса до 84,9 свидетельствует о коротких ногах; от 85 до 89 – о средних; от 90 и выше – о длинных.</w:t>
      </w:r>
      <w:proofErr w:type="gramEnd"/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5DF6">
        <w:rPr>
          <w:rFonts w:ascii="Times New Roman" w:eastAsia="Calibri" w:hAnsi="Times New Roman" w:cs="Times New Roman"/>
          <w:b/>
          <w:sz w:val="28"/>
          <w:szCs w:val="28"/>
        </w:rPr>
        <w:t>Коэффициент пропорциональности.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Зная длину 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>тела</w:t>
      </w:r>
      <w:proofErr w:type="gramEnd"/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 стоя и сидя, можно найти коэффициент пропорциональности тела: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05DF6">
        <w:rPr>
          <w:rFonts w:ascii="Times New Roman" w:eastAsia="Calibri" w:hAnsi="Times New Roman" w:cs="Times New Roman"/>
          <w:bCs/>
          <w:iCs/>
          <w:sz w:val="28"/>
          <w:szCs w:val="28"/>
        </w:rPr>
        <w:t>КП = ((L1 – L2) / 2) х 100,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где L1 – длина 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>тела</w:t>
      </w:r>
      <w:proofErr w:type="gramEnd"/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 стоя, L2 – длина тела сидя.</w:t>
      </w:r>
    </w:p>
    <w:p w:rsidR="00505DF6" w:rsidRPr="00505DF6" w:rsidRDefault="00505DF6" w:rsidP="00505DF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5DF6">
        <w:rPr>
          <w:rFonts w:ascii="Times New Roman" w:eastAsia="Calibri" w:hAnsi="Times New Roman" w:cs="Times New Roman"/>
          <w:sz w:val="28"/>
          <w:szCs w:val="28"/>
        </w:rPr>
        <w:t xml:space="preserve">В норме </w:t>
      </w:r>
      <w:proofErr w:type="gramStart"/>
      <w:r w:rsidRPr="00505DF6">
        <w:rPr>
          <w:rFonts w:ascii="Times New Roman" w:eastAsia="Calibri" w:hAnsi="Times New Roman" w:cs="Times New Roman"/>
          <w:sz w:val="28"/>
          <w:szCs w:val="28"/>
        </w:rPr>
        <w:t>K</w:t>
      </w:r>
      <w:proofErr w:type="gramEnd"/>
      <w:r w:rsidRPr="00505DF6">
        <w:rPr>
          <w:rFonts w:ascii="Times New Roman" w:eastAsia="Calibri" w:hAnsi="Times New Roman" w:cs="Times New Roman"/>
          <w:sz w:val="28"/>
          <w:szCs w:val="28"/>
        </w:rPr>
        <w:t>П = 87-92%; у женщин он несколько ниже, чем у мужчин.</w:t>
      </w:r>
    </w:p>
    <w:p w:rsidR="00505DF6" w:rsidRPr="00505DF6" w:rsidRDefault="00505DF6" w:rsidP="00505DF6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05DF6" w:rsidRPr="00D776A4" w:rsidRDefault="00505DF6">
      <w:pPr>
        <w:rPr>
          <w:rFonts w:ascii="Verdana" w:hAnsi="Verdana"/>
          <w:color w:val="000000"/>
          <w:sz w:val="28"/>
          <w:szCs w:val="28"/>
          <w:shd w:val="clear" w:color="auto" w:fill="CCCCFF"/>
        </w:rPr>
      </w:pPr>
    </w:p>
    <w:sectPr w:rsidR="00505DF6" w:rsidRPr="00D77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4AD"/>
    <w:rsid w:val="00102964"/>
    <w:rsid w:val="002D660D"/>
    <w:rsid w:val="00392072"/>
    <w:rsid w:val="00505DF6"/>
    <w:rsid w:val="008010EB"/>
    <w:rsid w:val="0082687C"/>
    <w:rsid w:val="00894B01"/>
    <w:rsid w:val="00A7500A"/>
    <w:rsid w:val="00C364AD"/>
    <w:rsid w:val="00C476DE"/>
    <w:rsid w:val="00CB1690"/>
    <w:rsid w:val="00D7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6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6A4"/>
    <w:pPr>
      <w:ind w:left="720"/>
      <w:contextualSpacing/>
    </w:pPr>
  </w:style>
  <w:style w:type="table" w:customStyle="1" w:styleId="4">
    <w:name w:val="Сетка таблицы4"/>
    <w:basedOn w:val="a1"/>
    <w:next w:val="a4"/>
    <w:uiPriority w:val="59"/>
    <w:rsid w:val="00505DF6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505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6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6A4"/>
    <w:pPr>
      <w:ind w:left="720"/>
      <w:contextualSpacing/>
    </w:pPr>
  </w:style>
  <w:style w:type="table" w:customStyle="1" w:styleId="4">
    <w:name w:val="Сетка таблицы4"/>
    <w:basedOn w:val="a1"/>
    <w:next w:val="a4"/>
    <w:uiPriority w:val="59"/>
    <w:rsid w:val="00505DF6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505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45</Pages>
  <Words>4810</Words>
  <Characters>27420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Глеб Латарцев</dc:creator>
  <cp:keywords/>
  <dc:description/>
  <cp:lastModifiedBy>Anyut</cp:lastModifiedBy>
  <cp:revision>12</cp:revision>
  <dcterms:created xsi:type="dcterms:W3CDTF">2019-01-23T16:39:00Z</dcterms:created>
  <dcterms:modified xsi:type="dcterms:W3CDTF">2019-04-14T13:17:00Z</dcterms:modified>
</cp:coreProperties>
</file>